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0F443" w14:textId="77777777" w:rsidR="00F5559D" w:rsidRDefault="00000000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西南大学</w:t>
      </w:r>
    </w:p>
    <w:p w14:paraId="765794EA" w14:textId="77777777" w:rsidR="00F5559D" w:rsidRDefault="00000000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18F8D3DD" w14:textId="77777777" w:rsidR="00F5559D" w:rsidRDefault="00F5559D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1CE48CB2" w14:textId="77777777" w:rsidR="00F5559D" w:rsidRDefault="00F5559D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06F6401D" w14:textId="77777777" w:rsidR="00F5559D" w:rsidRDefault="00F5559D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0065BE6" w14:textId="77777777" w:rsidR="00F5559D" w:rsidRDefault="00000000">
      <w:pPr>
        <w:spacing w:line="276" w:lineRule="auto"/>
        <w:jc w:val="center"/>
        <w:outlineLvl w:val="0"/>
        <w:rPr>
          <w:rFonts w:ascii="微软雅黑" w:eastAsia="微软雅黑" w:hAnsi="微软雅黑"/>
          <w:b/>
          <w:color w:val="303030"/>
          <w:sz w:val="52"/>
          <w:szCs w:val="28"/>
        </w:rPr>
      </w:pPr>
      <w:bookmarkStart w:id="0" w:name="_Toc2971"/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简易使用手册</w:t>
      </w:r>
      <w:bookmarkEnd w:id="0"/>
    </w:p>
    <w:p w14:paraId="7F004557" w14:textId="77777777" w:rsidR="00F5559D" w:rsidRDefault="00000000">
      <w:pPr>
        <w:spacing w:line="276" w:lineRule="auto"/>
        <w:jc w:val="center"/>
        <w:outlineLvl w:val="0"/>
        <w:rPr>
          <w:rFonts w:ascii="微软雅黑" w:eastAsia="微软雅黑" w:hAnsi="微软雅黑"/>
          <w:b/>
          <w:color w:val="303030"/>
          <w:sz w:val="52"/>
          <w:szCs w:val="28"/>
        </w:rPr>
      </w:pPr>
      <w:bookmarkStart w:id="1" w:name="_Toc7714"/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（指导老师）</w:t>
      </w:r>
      <w:bookmarkEnd w:id="1"/>
    </w:p>
    <w:p w14:paraId="4871230D" w14:textId="77777777" w:rsidR="00F5559D" w:rsidRDefault="00F5559D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375A7AB9" w14:textId="77777777" w:rsidR="00F5559D" w:rsidRDefault="00F5559D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2522CC3F" w14:textId="77777777" w:rsidR="00F5559D" w:rsidRDefault="00F5559D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30259D7" w14:textId="77777777" w:rsidR="00F5559D" w:rsidRDefault="00F5559D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C3D557C" w14:textId="77777777" w:rsidR="00F5559D" w:rsidRDefault="00F5559D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</w:p>
    <w:p w14:paraId="680561B7" w14:textId="77777777" w:rsidR="00F5559D" w:rsidRDefault="00000000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2023年03月</w:t>
      </w:r>
    </w:p>
    <w:p w14:paraId="3182AA5C" w14:textId="77777777" w:rsidR="00F5559D" w:rsidRDefault="00000000">
      <w:pPr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br w:type="page"/>
      </w:r>
    </w:p>
    <w:bookmarkStart w:id="2" w:name="_Toc13085764" w:displacedByCustomXml="next"/>
    <w:bookmarkStart w:id="3" w:name="_Toc13223" w:displacedByCustomXml="next"/>
    <w:bookmarkStart w:id="4" w:name="_Toc523325235" w:displacedByCustomXml="next"/>
    <w:sdt>
      <w:sdtPr>
        <w:rPr>
          <w:rFonts w:ascii="宋体" w:eastAsia="宋体" w:hAnsi="宋体"/>
        </w:rPr>
        <w:id w:val="147451145"/>
        <w15:color w:val="DBDBDB"/>
        <w:docPartObj>
          <w:docPartGallery w:val="Table of Contents"/>
          <w:docPartUnique/>
        </w:docPartObj>
      </w:sdtPr>
      <w:sdtContent>
        <w:p w14:paraId="7CCE4F14" w14:textId="77777777" w:rsidR="00F5559D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11BCB34C" w14:textId="77777777" w:rsidR="00F5559D" w:rsidRDefault="0000000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2971" w:history="1">
            <w:r>
              <w:rPr>
                <w:rFonts w:ascii="微软雅黑" w:eastAsia="微软雅黑" w:hAnsi="微软雅黑" w:hint="eastAsia"/>
                <w:szCs w:val="28"/>
              </w:rPr>
              <w:t>简易使用手册</w:t>
            </w:r>
            <w:r>
              <w:tab/>
            </w:r>
            <w:r>
              <w:fldChar w:fldCharType="begin"/>
            </w:r>
            <w:r>
              <w:instrText xml:space="preserve"> PAGEREF _Toc2971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0F3715FF" w14:textId="77777777" w:rsidR="00F5559D" w:rsidRDefault="00000000">
          <w:pPr>
            <w:pStyle w:val="TOC1"/>
            <w:tabs>
              <w:tab w:val="right" w:leader="dot" w:pos="8306"/>
            </w:tabs>
          </w:pPr>
          <w:hyperlink w:anchor="_Toc7714" w:history="1">
            <w:r>
              <w:rPr>
                <w:rFonts w:ascii="微软雅黑" w:eastAsia="微软雅黑" w:hAnsi="微软雅黑" w:hint="eastAsia"/>
                <w:szCs w:val="28"/>
              </w:rPr>
              <w:t>（指导老师）</w:t>
            </w:r>
            <w:r>
              <w:tab/>
            </w:r>
            <w:r>
              <w:fldChar w:fldCharType="begin"/>
            </w:r>
            <w:r>
              <w:instrText xml:space="preserve"> PAGEREF _Toc7714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4F5391A1" w14:textId="77777777" w:rsidR="00F5559D" w:rsidRDefault="00000000">
          <w:pPr>
            <w:pStyle w:val="TOC2"/>
            <w:tabs>
              <w:tab w:val="right" w:leader="dot" w:pos="8306"/>
            </w:tabs>
          </w:pPr>
          <w:hyperlink w:anchor="_Toc17480" w:history="1">
            <w:r>
              <w:rPr>
                <w:rFonts w:hint="eastAsia"/>
              </w:rPr>
              <w:t>一、指导老师登录和用户设置</w:t>
            </w:r>
            <w:r>
              <w:tab/>
            </w:r>
            <w:r>
              <w:fldChar w:fldCharType="begin"/>
            </w:r>
            <w:r>
              <w:instrText xml:space="preserve"> PAGEREF _Toc17480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5406BDF4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6359" w:history="1">
            <w:r>
              <w:rPr>
                <w:rFonts w:hint="eastAsia"/>
              </w:rPr>
              <w:t>1</w:t>
            </w:r>
            <w:r>
              <w:t>.1登录系统</w:t>
            </w:r>
            <w:r>
              <w:tab/>
            </w:r>
            <w:r>
              <w:fldChar w:fldCharType="begin"/>
            </w:r>
            <w:r>
              <w:instrText xml:space="preserve"> PAGEREF _Toc6359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1B22C22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26008" w:history="1">
            <w:r>
              <w:t>1.2</w:t>
            </w:r>
            <w:r>
              <w:rPr>
                <w:rFonts w:hint="eastAsia"/>
              </w:rPr>
              <w:t>绑定信息</w:t>
            </w:r>
            <w:r>
              <w:tab/>
            </w:r>
            <w:r>
              <w:fldChar w:fldCharType="begin"/>
            </w:r>
            <w:r>
              <w:instrText xml:space="preserve"> PAGEREF _Toc26008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4B53DCCF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446" w:history="1">
            <w:r>
              <w:t>1.</w:t>
            </w:r>
            <w:r>
              <w:rPr>
                <w:rFonts w:hint="eastAsia"/>
              </w:rPr>
              <w:t>3角色切换</w:t>
            </w:r>
            <w:r>
              <w:tab/>
            </w:r>
            <w:r>
              <w:fldChar w:fldCharType="begin"/>
            </w:r>
            <w:r>
              <w:instrText xml:space="preserve"> PAGEREF _Toc446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B4ABD79" w14:textId="77777777" w:rsidR="00F5559D" w:rsidRDefault="00000000">
          <w:pPr>
            <w:pStyle w:val="TOC2"/>
            <w:tabs>
              <w:tab w:val="right" w:leader="dot" w:pos="8306"/>
            </w:tabs>
          </w:pPr>
          <w:hyperlink w:anchor="_Toc16637" w:history="1">
            <w:r>
              <w:rPr>
                <w:rFonts w:hint="eastAsia"/>
              </w:rPr>
              <w:t>二、选题管理</w:t>
            </w:r>
            <w:r>
              <w:tab/>
            </w:r>
            <w:r>
              <w:fldChar w:fldCharType="begin"/>
            </w:r>
            <w:r>
              <w:instrText xml:space="preserve"> PAGEREF _Toc16637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2D53C7B7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14170" w:history="1">
            <w:r>
              <w:t>2.</w:t>
            </w:r>
            <w:r>
              <w:rPr>
                <w:rFonts w:hint="eastAsia"/>
              </w:rPr>
              <w:t>1查询学生选题</w:t>
            </w:r>
            <w:r>
              <w:tab/>
            </w:r>
            <w:r>
              <w:fldChar w:fldCharType="begin"/>
            </w:r>
            <w:r>
              <w:instrText xml:space="preserve"> PAGEREF _Toc14170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02217B98" w14:textId="77777777" w:rsidR="00F5559D" w:rsidRDefault="00000000">
          <w:pPr>
            <w:pStyle w:val="TOC2"/>
            <w:tabs>
              <w:tab w:val="right" w:leader="dot" w:pos="8306"/>
            </w:tabs>
          </w:pPr>
          <w:hyperlink w:anchor="_Toc10855" w:history="1">
            <w:r>
              <w:rPr>
                <w:rFonts w:hint="eastAsia"/>
              </w:rPr>
              <w:t>三、 过程管理</w:t>
            </w:r>
            <w:r>
              <w:tab/>
            </w:r>
            <w:r>
              <w:fldChar w:fldCharType="begin"/>
            </w:r>
            <w:r>
              <w:instrText xml:space="preserve"> PAGEREF _Toc10855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598F2DF7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14216" w:history="1">
            <w:r>
              <w:t>3.</w:t>
            </w:r>
            <w:r>
              <w:rPr>
                <w:rFonts w:hint="eastAsia"/>
              </w:rPr>
              <w:t>1审核指导日志</w:t>
            </w:r>
            <w:r>
              <w:tab/>
            </w:r>
            <w:r>
              <w:fldChar w:fldCharType="begin"/>
            </w:r>
            <w:r>
              <w:instrText xml:space="preserve"> PAGEREF _Toc14216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4E33BF7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25402" w:history="1">
            <w:r>
              <w:t>3.</w:t>
            </w:r>
            <w:r>
              <w:rPr>
                <w:rFonts w:hint="eastAsia"/>
              </w:rPr>
              <w:t>2审核开题报告</w:t>
            </w:r>
            <w:r>
              <w:tab/>
            </w:r>
            <w:r>
              <w:fldChar w:fldCharType="begin"/>
            </w:r>
            <w:r>
              <w:instrText xml:space="preserve"> PAGEREF _Toc25402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7C805E66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5395" w:history="1">
            <w:r>
              <w:t>3.</w:t>
            </w:r>
            <w:r>
              <w:rPr>
                <w:rFonts w:hint="eastAsia"/>
              </w:rPr>
              <w:t>3审核定稿</w:t>
            </w:r>
            <w:r>
              <w:tab/>
            </w:r>
            <w:r>
              <w:fldChar w:fldCharType="begin"/>
            </w:r>
            <w:r>
              <w:instrText xml:space="preserve"> PAGEREF _Toc5395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63B26FEE" w14:textId="77777777" w:rsidR="00F5559D" w:rsidRDefault="00000000">
          <w:pPr>
            <w:pStyle w:val="TOC2"/>
            <w:tabs>
              <w:tab w:val="right" w:leader="dot" w:pos="8306"/>
            </w:tabs>
          </w:pPr>
          <w:hyperlink w:anchor="_Toc5676" w:history="1">
            <w:r>
              <w:rPr>
                <w:rFonts w:hint="eastAsia"/>
              </w:rPr>
              <w:t>四、评分管理</w:t>
            </w:r>
            <w:r>
              <w:tab/>
            </w:r>
            <w:r>
              <w:fldChar w:fldCharType="begin"/>
            </w:r>
            <w:r>
              <w:instrText xml:space="preserve"> PAGEREF _Toc5676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4F7CE77C" w14:textId="77777777" w:rsidR="00F5559D" w:rsidRDefault="00000000">
          <w:pPr>
            <w:pStyle w:val="TOC3"/>
            <w:tabs>
              <w:tab w:val="right" w:leader="dot" w:pos="8306"/>
            </w:tabs>
          </w:pPr>
          <w:hyperlink w:anchor="_Toc28325" w:history="1">
            <w:r>
              <w:t>4.1</w:t>
            </w:r>
            <w:r>
              <w:rPr>
                <w:rFonts w:hint="eastAsia"/>
              </w:rPr>
              <w:t>指导教师评分</w:t>
            </w:r>
            <w:r>
              <w:tab/>
            </w:r>
            <w:r>
              <w:fldChar w:fldCharType="begin"/>
            </w:r>
            <w:r>
              <w:instrText xml:space="preserve"> PAGEREF _Toc28325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5C95AB7" w14:textId="77777777" w:rsidR="00F5559D" w:rsidRDefault="00000000">
          <w:pPr>
            <w:pStyle w:val="TOC2"/>
            <w:tabs>
              <w:tab w:val="right" w:leader="dot" w:pos="8306"/>
            </w:tabs>
          </w:pPr>
          <w:hyperlink w:anchor="_Toc13023" w:history="1">
            <w:r>
              <w:rPr>
                <w:rFonts w:hint="eastAsia"/>
              </w:rPr>
              <w:t>五、审核最终稿</w:t>
            </w:r>
            <w:r>
              <w:tab/>
            </w:r>
            <w:r>
              <w:fldChar w:fldCharType="begin"/>
            </w:r>
            <w:r>
              <w:instrText xml:space="preserve"> PAGEREF _Toc13023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18A9C9B8" w14:textId="77777777" w:rsidR="00F5559D" w:rsidRDefault="00000000">
          <w:r>
            <w:fldChar w:fldCharType="end"/>
          </w:r>
        </w:p>
        <w:p w14:paraId="44AC43E7" w14:textId="77777777" w:rsidR="00F5559D" w:rsidRDefault="00000000">
          <w:r>
            <w:br w:type="page"/>
          </w:r>
        </w:p>
        <w:p w14:paraId="1FB5C744" w14:textId="77777777" w:rsidR="00F5559D" w:rsidRDefault="00000000"/>
      </w:sdtContent>
    </w:sdt>
    <w:p w14:paraId="1BAA4715" w14:textId="77777777" w:rsidR="00F5559D" w:rsidRDefault="00000000">
      <w:pPr>
        <w:pStyle w:val="2"/>
      </w:pPr>
      <w:bookmarkStart w:id="5" w:name="_Toc17480"/>
      <w:r>
        <w:rPr>
          <w:rFonts w:hint="eastAsia"/>
        </w:rPr>
        <w:t>一、指导老师登录和</w:t>
      </w:r>
      <w:bookmarkEnd w:id="4"/>
      <w:r>
        <w:rPr>
          <w:rFonts w:hint="eastAsia"/>
        </w:rPr>
        <w:t>用户设置</w:t>
      </w:r>
      <w:bookmarkEnd w:id="3"/>
      <w:bookmarkEnd w:id="2"/>
      <w:bookmarkEnd w:id="5"/>
    </w:p>
    <w:p w14:paraId="6E75C020" w14:textId="77777777" w:rsidR="00F5559D" w:rsidRDefault="00000000">
      <w:pPr>
        <w:pStyle w:val="3"/>
        <w:spacing w:before="156" w:after="156"/>
      </w:pPr>
      <w:bookmarkStart w:id="6" w:name="_Toc523325236"/>
      <w:bookmarkStart w:id="7" w:name="_Toc6359"/>
      <w:bookmarkStart w:id="8" w:name="_Toc13085765"/>
      <w:bookmarkStart w:id="9" w:name="_Toc10322"/>
      <w:r>
        <w:rPr>
          <w:rFonts w:hint="eastAsia"/>
        </w:rPr>
        <w:t>1</w:t>
      </w:r>
      <w:r>
        <w:t>.1</w:t>
      </w:r>
      <w:r>
        <w:t>登录系统</w:t>
      </w:r>
      <w:bookmarkEnd w:id="6"/>
      <w:bookmarkEnd w:id="7"/>
      <w:bookmarkEnd w:id="8"/>
      <w:bookmarkEnd w:id="9"/>
    </w:p>
    <w:p w14:paraId="3658811D" w14:textId="77777777" w:rsidR="00F5559D" w:rsidRDefault="000000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1步：打开系统登录页面:</w:t>
      </w:r>
      <w:r>
        <w:t xml:space="preserve"> </w:t>
      </w:r>
      <w:r>
        <w:rPr>
          <w:rFonts w:hint="eastAsia"/>
          <w:color w:val="303030"/>
        </w:rPr>
        <w:t>打开系统登录页面:</w:t>
      </w:r>
      <w:r>
        <w:t xml:space="preserve"> </w:t>
      </w:r>
      <w:hyperlink r:id="rId7" w:history="1">
        <w:r>
          <w:rPr>
            <w:rStyle w:val="a7"/>
          </w:rPr>
          <w:t>https://vgms.fanyu.com/</w:t>
        </w:r>
      </w:hyperlink>
      <w:r>
        <w:rPr>
          <w:rFonts w:hint="eastAsia"/>
        </w:rPr>
        <w:t>，输入学校“西南大学教育学部”</w:t>
      </w:r>
    </w:p>
    <w:p w14:paraId="7C5E082D" w14:textId="4A87A746" w:rsidR="00F5559D" w:rsidRDefault="000000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2步：登录方式（账号为</w:t>
      </w:r>
      <w:r w:rsidR="00223A79">
        <w:rPr>
          <w:rFonts w:hint="eastAsia"/>
          <w:color w:val="303030"/>
        </w:rPr>
        <w:t>工</w:t>
      </w:r>
      <w:r>
        <w:rPr>
          <w:rFonts w:hint="eastAsia"/>
          <w:color w:val="303030"/>
        </w:rPr>
        <w:t>号，密码为123456）</w:t>
      </w:r>
    </w:p>
    <w:p w14:paraId="3E6CB3F6" w14:textId="77777777" w:rsidR="00F5559D" w:rsidRDefault="000000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3步：输入账号密码，登录系统</w:t>
      </w:r>
    </w:p>
    <w:p w14:paraId="6B40C9E5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24A991C8" wp14:editId="184A7250">
            <wp:extent cx="5266690" cy="2483485"/>
            <wp:effectExtent l="9525" t="9525" r="19685" b="215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E34C1" w14:textId="77777777" w:rsidR="00F5559D" w:rsidRDefault="00F5559D">
      <w:pPr>
        <w:spacing w:line="276" w:lineRule="auto"/>
      </w:pPr>
    </w:p>
    <w:p w14:paraId="7D8A8C94" w14:textId="77777777" w:rsidR="00F5559D" w:rsidRDefault="00F5559D">
      <w:pPr>
        <w:spacing w:line="276" w:lineRule="auto"/>
      </w:pPr>
    </w:p>
    <w:p w14:paraId="473FFA02" w14:textId="77777777" w:rsidR="00F5559D" w:rsidRDefault="00000000">
      <w:pPr>
        <w:pStyle w:val="3"/>
        <w:spacing w:before="156" w:after="156"/>
      </w:pPr>
      <w:bookmarkStart w:id="10" w:name="_Toc26008"/>
      <w:r>
        <w:t>1.2</w:t>
      </w:r>
      <w:r>
        <w:rPr>
          <w:rFonts w:hint="eastAsia"/>
        </w:rPr>
        <w:t>绑定信息</w:t>
      </w:r>
      <w:bookmarkEnd w:id="10"/>
    </w:p>
    <w:p w14:paraId="7C66FC75" w14:textId="77777777" w:rsidR="00F5559D" w:rsidRDefault="00000000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步：在首页右上角部分，选择想要绑定的方式，绑定其中一种，避免账号被盗，数据泄露，同时也方便自己密码忘记了可以找回密码</w:t>
      </w:r>
    </w:p>
    <w:p w14:paraId="15F01DA0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7B101391" wp14:editId="32CB9DD5">
            <wp:extent cx="5260340" cy="2287270"/>
            <wp:effectExtent l="9525" t="9525" r="1333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D4630" w14:textId="77777777" w:rsidR="00F5559D" w:rsidRDefault="00F5559D">
      <w:pPr>
        <w:spacing w:line="276" w:lineRule="auto"/>
      </w:pPr>
    </w:p>
    <w:p w14:paraId="0D6A68B9" w14:textId="77777777" w:rsidR="00F5559D" w:rsidRDefault="00F5559D">
      <w:pPr>
        <w:spacing w:line="276" w:lineRule="auto"/>
      </w:pPr>
    </w:p>
    <w:p w14:paraId="4640270C" w14:textId="77777777" w:rsidR="00F5559D" w:rsidRDefault="00000000">
      <w:pPr>
        <w:spacing w:line="276" w:lineRule="auto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第2步：微信扫码登录</w:t>
      </w:r>
    </w:p>
    <w:p w14:paraId="2626C6C9" w14:textId="77777777" w:rsidR="00F5559D" w:rsidRDefault="00000000">
      <w:pPr>
        <w:spacing w:line="276" w:lineRule="auto"/>
      </w:pPr>
      <w:r>
        <w:rPr>
          <w:noProof/>
        </w:rPr>
        <w:lastRenderedPageBreak/>
        <w:drawing>
          <wp:inline distT="0" distB="0" distL="114300" distR="114300" wp14:anchorId="4872CD78" wp14:editId="77414D4E">
            <wp:extent cx="5266690" cy="2183765"/>
            <wp:effectExtent l="9525" t="9525" r="19685" b="1651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7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A4D52D" w14:textId="77777777" w:rsidR="00F5559D" w:rsidRDefault="00000000">
      <w:pPr>
        <w:spacing w:line="276" w:lineRule="auto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第3步：找回密码</w:t>
      </w:r>
    </w:p>
    <w:p w14:paraId="2692F61E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1F3FABF0" wp14:editId="68B3E0BD">
            <wp:extent cx="5269230" cy="1936115"/>
            <wp:effectExtent l="9525" t="9525" r="17145" b="1016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361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F89D69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57C1A899" wp14:editId="3B6DCBAD">
            <wp:extent cx="5274310" cy="2637155"/>
            <wp:effectExtent l="9525" t="9525" r="12065" b="20320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BBAE0B" w14:textId="77777777" w:rsidR="00F5559D" w:rsidRDefault="00F5559D">
      <w:pPr>
        <w:spacing w:line="276" w:lineRule="auto"/>
      </w:pPr>
    </w:p>
    <w:p w14:paraId="0510C13A" w14:textId="77777777" w:rsidR="00F5559D" w:rsidRDefault="00F5559D">
      <w:pPr>
        <w:spacing w:line="276" w:lineRule="auto"/>
      </w:pPr>
    </w:p>
    <w:p w14:paraId="6ED190C1" w14:textId="77777777" w:rsidR="00F5559D" w:rsidRDefault="00F5559D">
      <w:pPr>
        <w:spacing w:line="276" w:lineRule="auto"/>
      </w:pPr>
    </w:p>
    <w:p w14:paraId="78AB2F46" w14:textId="77777777" w:rsidR="00F5559D" w:rsidRDefault="00F5559D">
      <w:pPr>
        <w:spacing w:line="276" w:lineRule="auto"/>
      </w:pPr>
    </w:p>
    <w:p w14:paraId="5A4197AD" w14:textId="77777777" w:rsidR="00F5559D" w:rsidRDefault="00000000">
      <w:pPr>
        <w:pStyle w:val="3"/>
        <w:spacing w:before="156" w:after="156"/>
      </w:pPr>
      <w:bookmarkStart w:id="11" w:name="_Toc446"/>
      <w:r>
        <w:lastRenderedPageBreak/>
        <w:t>1.</w:t>
      </w:r>
      <w:r>
        <w:rPr>
          <w:rFonts w:hint="eastAsia"/>
        </w:rPr>
        <w:t>3</w:t>
      </w:r>
      <w:r>
        <w:rPr>
          <w:rFonts w:hint="eastAsia"/>
        </w:rPr>
        <w:t>角色切换</w:t>
      </w:r>
      <w:bookmarkEnd w:id="11"/>
    </w:p>
    <w:p w14:paraId="21649C72" w14:textId="77777777" w:rsidR="00F5559D" w:rsidRDefault="00000000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hint="eastAsia"/>
          <w:color w:val="303030"/>
        </w:rPr>
        <w:t>第</w:t>
      </w:r>
      <w:r>
        <w:rPr>
          <w:color w:val="303030"/>
        </w:rPr>
        <w:t>1</w:t>
      </w:r>
      <w:r>
        <w:rPr>
          <w:rFonts w:hint="eastAsia"/>
          <w:color w:val="303030"/>
        </w:rPr>
        <w:t>步：系统支持多个角色配置，成功登录系统后——点击具体角色切换即可</w:t>
      </w:r>
    </w:p>
    <w:p w14:paraId="2BD277AA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7E2B7A5E" wp14:editId="65027623">
            <wp:extent cx="5269230" cy="1854200"/>
            <wp:effectExtent l="9525" t="9525" r="17145" b="15875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57BB7" w14:textId="77777777" w:rsidR="00F5559D" w:rsidRDefault="00F5559D">
      <w:pPr>
        <w:spacing w:line="276" w:lineRule="auto"/>
      </w:pPr>
    </w:p>
    <w:p w14:paraId="38A7F5D8" w14:textId="77777777" w:rsidR="00F5559D" w:rsidRDefault="00F5559D">
      <w:pPr>
        <w:spacing w:line="276" w:lineRule="auto"/>
      </w:pPr>
    </w:p>
    <w:p w14:paraId="1E8F3B8F" w14:textId="77777777" w:rsidR="00F5559D" w:rsidRDefault="00F5559D">
      <w:pPr>
        <w:spacing w:line="276" w:lineRule="auto"/>
      </w:pPr>
    </w:p>
    <w:p w14:paraId="77EC997D" w14:textId="77777777" w:rsidR="00F5559D" w:rsidRDefault="00F5559D">
      <w:pPr>
        <w:spacing w:line="276" w:lineRule="auto"/>
      </w:pPr>
    </w:p>
    <w:p w14:paraId="4AC9479F" w14:textId="77777777" w:rsidR="00F5559D" w:rsidRDefault="00F5559D">
      <w:pPr>
        <w:spacing w:line="276" w:lineRule="auto"/>
      </w:pPr>
    </w:p>
    <w:p w14:paraId="26CD784E" w14:textId="77777777" w:rsidR="00F5559D" w:rsidRDefault="00F5559D">
      <w:pPr>
        <w:spacing w:line="276" w:lineRule="auto"/>
      </w:pPr>
    </w:p>
    <w:p w14:paraId="338CFE23" w14:textId="77777777" w:rsidR="00F5559D" w:rsidRDefault="00F5559D">
      <w:pPr>
        <w:spacing w:line="276" w:lineRule="auto"/>
      </w:pPr>
    </w:p>
    <w:p w14:paraId="42FE483A" w14:textId="77777777" w:rsidR="00F5559D" w:rsidRDefault="00F5559D">
      <w:pPr>
        <w:spacing w:line="276" w:lineRule="auto"/>
      </w:pPr>
    </w:p>
    <w:p w14:paraId="3025A5CC" w14:textId="77777777" w:rsidR="00F5559D" w:rsidRDefault="00F5559D">
      <w:pPr>
        <w:spacing w:line="276" w:lineRule="auto"/>
      </w:pPr>
    </w:p>
    <w:p w14:paraId="2F565CF3" w14:textId="77777777" w:rsidR="00F5559D" w:rsidRDefault="00F5559D">
      <w:pPr>
        <w:spacing w:line="276" w:lineRule="auto"/>
      </w:pPr>
    </w:p>
    <w:p w14:paraId="1F38A7F4" w14:textId="77777777" w:rsidR="00F5559D" w:rsidRDefault="00000000">
      <w:pPr>
        <w:pStyle w:val="2"/>
      </w:pPr>
      <w:bookmarkStart w:id="12" w:name="_Toc16637"/>
      <w:r>
        <w:rPr>
          <w:rFonts w:hint="eastAsia"/>
        </w:rPr>
        <w:t>二、选题管理</w:t>
      </w:r>
      <w:bookmarkEnd w:id="12"/>
    </w:p>
    <w:p w14:paraId="5B8FEEAA" w14:textId="77777777" w:rsidR="00F5559D" w:rsidRDefault="00000000">
      <w:pPr>
        <w:pStyle w:val="3"/>
        <w:spacing w:before="156" w:after="156"/>
      </w:pPr>
      <w:bookmarkStart w:id="13" w:name="_Toc14170"/>
      <w:r>
        <w:t>2.</w:t>
      </w:r>
      <w:r>
        <w:rPr>
          <w:rFonts w:hint="eastAsia"/>
        </w:rPr>
        <w:t>1</w:t>
      </w:r>
      <w:r>
        <w:rPr>
          <w:rFonts w:hint="eastAsia"/>
        </w:rPr>
        <w:t>查询学生选题</w:t>
      </w:r>
      <w:bookmarkEnd w:id="13"/>
    </w:p>
    <w:p w14:paraId="3BC3E459" w14:textId="77777777" w:rsidR="00F5559D" w:rsidRDefault="00000000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第1步：选择左边菜单栏“选题管理”——选题——点击页面“查看”按钮即可</w:t>
      </w:r>
    </w:p>
    <w:p w14:paraId="651BF615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2A7AFEA6" wp14:editId="4B87E94A">
            <wp:extent cx="5266690" cy="1806575"/>
            <wp:effectExtent l="9525" t="9525" r="1968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6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BC75F7" w14:textId="77777777" w:rsidR="00F5559D" w:rsidRDefault="00F5559D">
      <w:pPr>
        <w:spacing w:line="276" w:lineRule="auto"/>
      </w:pPr>
    </w:p>
    <w:p w14:paraId="65068BF9" w14:textId="77777777" w:rsidR="00F5559D" w:rsidRDefault="00F5559D">
      <w:pPr>
        <w:spacing w:line="276" w:lineRule="auto"/>
      </w:pPr>
    </w:p>
    <w:p w14:paraId="4734CA6A" w14:textId="77777777" w:rsidR="00F5559D" w:rsidRDefault="00F5559D">
      <w:pPr>
        <w:spacing w:line="276" w:lineRule="auto"/>
      </w:pPr>
    </w:p>
    <w:p w14:paraId="4F46211E" w14:textId="77777777" w:rsidR="00F5559D" w:rsidRDefault="00F5559D">
      <w:pPr>
        <w:spacing w:line="276" w:lineRule="auto"/>
      </w:pPr>
    </w:p>
    <w:p w14:paraId="50716938" w14:textId="77777777" w:rsidR="00F5559D" w:rsidRDefault="00000000">
      <w:pPr>
        <w:pStyle w:val="2"/>
        <w:numPr>
          <w:ilvl w:val="0"/>
          <w:numId w:val="1"/>
        </w:numPr>
      </w:pPr>
      <w:bookmarkStart w:id="14" w:name="_Toc10855"/>
      <w:r>
        <w:rPr>
          <w:rFonts w:hint="eastAsia"/>
        </w:rPr>
        <w:lastRenderedPageBreak/>
        <w:t>过程管理</w:t>
      </w:r>
      <w:bookmarkEnd w:id="14"/>
    </w:p>
    <w:p w14:paraId="29DE63B5" w14:textId="77777777" w:rsidR="00F5559D" w:rsidRDefault="00000000">
      <w:pPr>
        <w:pStyle w:val="3"/>
        <w:spacing w:before="156" w:after="156"/>
      </w:pPr>
      <w:bookmarkStart w:id="15" w:name="_Toc14216"/>
      <w:r>
        <w:t>3.</w:t>
      </w:r>
      <w:r>
        <w:rPr>
          <w:rFonts w:hint="eastAsia"/>
        </w:rPr>
        <w:t>1</w:t>
      </w:r>
      <w:r>
        <w:rPr>
          <w:rFonts w:hint="eastAsia"/>
        </w:rPr>
        <w:t>审核指导日志</w:t>
      </w:r>
      <w:bookmarkEnd w:id="15"/>
    </w:p>
    <w:p w14:paraId="53A3F2D7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第1步：选择左边菜单栏“过程管理”——点击指导日志——点击页面“审核”按钮即可跳转审核详情界面——选择通过或驳回，点击提交，</w:t>
      </w:r>
      <w:r>
        <w:rPr>
          <w:rFonts w:asciiTheme="minorEastAsia" w:hAnsiTheme="minorEastAsia" w:hint="eastAsia"/>
          <w:color w:val="FF0000"/>
        </w:rPr>
        <w:t>也可以通过首页待办事项直接点击“处理”进去审核</w:t>
      </w:r>
    </w:p>
    <w:p w14:paraId="53A80503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380DA48F" wp14:editId="7E6ED245">
            <wp:extent cx="5262880" cy="2065655"/>
            <wp:effectExtent l="9525" t="9525" r="10795" b="20320"/>
            <wp:docPr id="4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6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85967A" wp14:editId="2BEAB870">
            <wp:extent cx="5271135" cy="1911350"/>
            <wp:effectExtent l="9525" t="9525" r="15240" b="9525"/>
            <wp:docPr id="4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11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D514EF" w14:textId="77777777" w:rsidR="00F5559D" w:rsidRDefault="00000000">
      <w:r>
        <w:rPr>
          <w:noProof/>
        </w:rPr>
        <w:lastRenderedPageBreak/>
        <w:drawing>
          <wp:inline distT="0" distB="0" distL="114300" distR="114300" wp14:anchorId="66B26CBD" wp14:editId="66027682">
            <wp:extent cx="5271135" cy="4718685"/>
            <wp:effectExtent l="9525" t="9525" r="15240" b="21590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18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9114A7" w14:textId="77777777" w:rsidR="00F5559D" w:rsidRDefault="00000000">
      <w:pPr>
        <w:rPr>
          <w:color w:val="FF0000"/>
        </w:rPr>
      </w:pPr>
      <w:r>
        <w:rPr>
          <w:rFonts w:hint="eastAsia"/>
          <w:color w:val="FF0000"/>
        </w:rPr>
        <w:t>注意事项：</w:t>
      </w:r>
    </w:p>
    <w:p w14:paraId="44D22003" w14:textId="77777777" w:rsidR="00F5559D" w:rsidRDefault="00000000">
      <w:pPr>
        <w:numPr>
          <w:ilvl w:val="0"/>
          <w:numId w:val="2"/>
        </w:numPr>
        <w:rPr>
          <w:color w:val="FF0000"/>
        </w:rPr>
      </w:pPr>
      <w:r>
        <w:rPr>
          <w:rFonts w:hint="eastAsia"/>
          <w:color w:val="FF0000"/>
        </w:rPr>
        <w:t>指导日志是独立于主流程之外的，学生可以随时填写和提交，老师也可以随时审核</w:t>
      </w:r>
    </w:p>
    <w:p w14:paraId="4C22E8A8" w14:textId="77777777" w:rsidR="00F5559D" w:rsidRDefault="00F5559D">
      <w:pPr>
        <w:rPr>
          <w:color w:val="FF0000"/>
        </w:rPr>
      </w:pPr>
    </w:p>
    <w:p w14:paraId="72445F80" w14:textId="77777777" w:rsidR="00F5559D" w:rsidRDefault="00F5559D">
      <w:pPr>
        <w:rPr>
          <w:color w:val="FF0000"/>
        </w:rPr>
      </w:pPr>
    </w:p>
    <w:p w14:paraId="4410B5F9" w14:textId="77777777" w:rsidR="00F5559D" w:rsidRDefault="00F5559D">
      <w:pPr>
        <w:rPr>
          <w:color w:val="FF0000"/>
        </w:rPr>
      </w:pPr>
    </w:p>
    <w:p w14:paraId="5021F0B1" w14:textId="77777777" w:rsidR="00F5559D" w:rsidRDefault="00000000">
      <w:pPr>
        <w:pStyle w:val="3"/>
        <w:spacing w:before="156" w:after="156"/>
      </w:pPr>
      <w:bookmarkStart w:id="16" w:name="_Toc25402"/>
      <w:r>
        <w:t>3.</w:t>
      </w:r>
      <w:r>
        <w:rPr>
          <w:rFonts w:hint="eastAsia"/>
        </w:rPr>
        <w:t>2</w:t>
      </w:r>
      <w:r>
        <w:rPr>
          <w:rFonts w:hint="eastAsia"/>
        </w:rPr>
        <w:t>审核开题报告</w:t>
      </w:r>
      <w:bookmarkEnd w:id="16"/>
    </w:p>
    <w:p w14:paraId="411B8AF8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第1步：选择左边菜单栏“过程管理”——点击开题报告——点击页面“审核”按钮即可跳转审核详情界面——选择通过或驳回，填写审核意见——点击确定，</w:t>
      </w:r>
      <w:r>
        <w:rPr>
          <w:rFonts w:asciiTheme="minorEastAsia" w:hAnsiTheme="minorEastAsia" w:hint="eastAsia"/>
          <w:color w:val="FF0000"/>
        </w:rPr>
        <w:t>也可以点击首页待办事项点击</w:t>
      </w:r>
      <w:r>
        <w:rPr>
          <w:rFonts w:asciiTheme="minorEastAsia" w:hAnsiTheme="minorEastAsia"/>
          <w:color w:val="FF0000"/>
        </w:rPr>
        <w:t>”</w:t>
      </w:r>
      <w:r>
        <w:rPr>
          <w:rFonts w:asciiTheme="minorEastAsia" w:hAnsiTheme="minorEastAsia" w:hint="eastAsia"/>
          <w:color w:val="FF0000"/>
        </w:rPr>
        <w:t>处理”，进入操作</w:t>
      </w:r>
    </w:p>
    <w:p w14:paraId="58AF2FAC" w14:textId="77777777" w:rsidR="00F5559D" w:rsidRDefault="00000000">
      <w:pPr>
        <w:spacing w:line="276" w:lineRule="auto"/>
        <w:rPr>
          <w:rFonts w:asciiTheme="minorEastAsia" w:hAnsiTheme="minorEastAsia"/>
          <w:color w:val="FF0000"/>
        </w:rPr>
      </w:pPr>
      <w:r>
        <w:rPr>
          <w:noProof/>
        </w:rPr>
        <w:drawing>
          <wp:inline distT="0" distB="0" distL="114300" distR="114300" wp14:anchorId="07894FFE" wp14:editId="39CE72EE">
            <wp:extent cx="5266690" cy="1814830"/>
            <wp:effectExtent l="9525" t="9525" r="19685" b="17145"/>
            <wp:docPr id="4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4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C4C2AF" w14:textId="77777777" w:rsidR="00F5559D" w:rsidRDefault="00000000">
      <w:pPr>
        <w:spacing w:line="276" w:lineRule="auto"/>
      </w:pPr>
      <w:r>
        <w:rPr>
          <w:noProof/>
        </w:rPr>
        <w:lastRenderedPageBreak/>
        <w:drawing>
          <wp:inline distT="0" distB="0" distL="114300" distR="114300" wp14:anchorId="401BDC05" wp14:editId="07D47134">
            <wp:extent cx="5262880" cy="1977390"/>
            <wp:effectExtent l="9525" t="9525" r="10795" b="19685"/>
            <wp:docPr id="4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77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6D8E50" w14:textId="77777777" w:rsidR="00F5559D" w:rsidRDefault="00000000">
      <w:pPr>
        <w:spacing w:line="276" w:lineRule="auto"/>
        <w:rPr>
          <w:rFonts w:asciiTheme="minorEastAsia" w:hAnsiTheme="minorEastAsia"/>
          <w:b/>
          <w:bCs/>
          <w:color w:val="303030"/>
        </w:rPr>
      </w:pPr>
      <w:r>
        <w:rPr>
          <w:noProof/>
        </w:rPr>
        <w:drawing>
          <wp:inline distT="0" distB="0" distL="114300" distR="114300" wp14:anchorId="7C079301" wp14:editId="499F99A1">
            <wp:extent cx="5273675" cy="4669155"/>
            <wp:effectExtent l="9525" t="9525" r="12700" b="266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69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F96BA2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注意事项：</w:t>
      </w:r>
    </w:p>
    <w:p w14:paraId="7AA2CDC9" w14:textId="77777777" w:rsidR="00F5559D" w:rsidRDefault="00000000">
      <w:pPr>
        <w:numPr>
          <w:ilvl w:val="0"/>
          <w:numId w:val="3"/>
        </w:num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b/>
          <w:bCs/>
          <w:color w:val="FF0000"/>
        </w:rPr>
        <w:t>选择通过，学生可以进入下一步修改稿阶段，驳回需要学生修改后再次提交，直到通过进入修改稿流程</w:t>
      </w:r>
    </w:p>
    <w:p w14:paraId="52BD911A" w14:textId="77777777" w:rsidR="00F5559D" w:rsidRDefault="00F5559D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4D7480AA" w14:textId="77777777" w:rsidR="00F5559D" w:rsidRDefault="00F5559D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0978DB05" w14:textId="77777777" w:rsidR="00F5559D" w:rsidRDefault="00F5559D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7C76F972" w14:textId="77777777" w:rsidR="00F5559D" w:rsidRDefault="00F5559D">
      <w:pPr>
        <w:spacing w:line="276" w:lineRule="auto"/>
        <w:rPr>
          <w:rFonts w:asciiTheme="minorEastAsia" w:hAnsiTheme="minorEastAsia"/>
          <w:b/>
          <w:bCs/>
          <w:color w:val="FF0000"/>
        </w:rPr>
      </w:pPr>
    </w:p>
    <w:p w14:paraId="7B4C982D" w14:textId="77777777" w:rsidR="00F5559D" w:rsidRDefault="00F5559D">
      <w:pPr>
        <w:spacing w:line="276" w:lineRule="auto"/>
      </w:pPr>
    </w:p>
    <w:p w14:paraId="4476E9AA" w14:textId="77777777" w:rsidR="00F5559D" w:rsidRDefault="00000000">
      <w:pPr>
        <w:pStyle w:val="3"/>
        <w:spacing w:before="156" w:after="156"/>
      </w:pPr>
      <w:bookmarkStart w:id="17" w:name="_Toc5395"/>
      <w:r>
        <w:lastRenderedPageBreak/>
        <w:t>3.</w:t>
      </w:r>
      <w:r>
        <w:rPr>
          <w:rFonts w:hint="eastAsia"/>
        </w:rPr>
        <w:t>3</w:t>
      </w:r>
      <w:r>
        <w:rPr>
          <w:rFonts w:hint="eastAsia"/>
        </w:rPr>
        <w:t>审核定稿</w:t>
      </w:r>
      <w:bookmarkEnd w:id="17"/>
    </w:p>
    <w:p w14:paraId="20EEE737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第1步：选择左边菜单栏“过程管理”——点击定稿——点击页面“审核”按钮即可跳转审核详情界面——选择通过或驳回，填写审核意见——点击提交</w:t>
      </w:r>
    </w:p>
    <w:p w14:paraId="0828F543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0AD59088" wp14:editId="3E16591E">
            <wp:extent cx="5266690" cy="1861820"/>
            <wp:effectExtent l="9525" t="9525" r="19685" b="20955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1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5BB5F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7A65B813" wp14:editId="2B53AB7D">
            <wp:extent cx="5266690" cy="2053590"/>
            <wp:effectExtent l="9525" t="9525" r="19685" b="19685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3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1EF8C" w14:textId="77777777" w:rsidR="00F5559D" w:rsidRDefault="00000000">
      <w:pPr>
        <w:spacing w:line="276" w:lineRule="auto"/>
      </w:pPr>
      <w:r>
        <w:rPr>
          <w:noProof/>
        </w:rPr>
        <w:lastRenderedPageBreak/>
        <w:drawing>
          <wp:inline distT="0" distB="0" distL="114300" distR="114300" wp14:anchorId="43E6942E" wp14:editId="7FCF8445">
            <wp:extent cx="5266690" cy="4700270"/>
            <wp:effectExtent l="9525" t="9525" r="19685" b="1460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0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4FA500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第2步：老师在审核通过前，需要对学生的论文进行检测，最好是先看看学生的论文是否有问题，系统内学生的次数只有一次，</w:t>
      </w:r>
      <w:r>
        <w:rPr>
          <w:rFonts w:asciiTheme="minorEastAsia" w:hAnsiTheme="minorEastAsia" w:hint="eastAsia"/>
          <w:b/>
          <w:bCs/>
          <w:color w:val="FF0000"/>
        </w:rPr>
        <w:t>具体检测操作如下图</w:t>
      </w:r>
    </w:p>
    <w:p w14:paraId="0D79D45C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571249EB" wp14:editId="73AAAA23">
            <wp:extent cx="5266690" cy="2032635"/>
            <wp:effectExtent l="9525" t="9525" r="19685" b="15240"/>
            <wp:docPr id="2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32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47B5B" w14:textId="77777777" w:rsidR="00F5559D" w:rsidRDefault="00F5559D">
      <w:pPr>
        <w:spacing w:line="276" w:lineRule="auto"/>
      </w:pPr>
    </w:p>
    <w:p w14:paraId="138D12CD" w14:textId="77777777" w:rsidR="00F5559D" w:rsidRDefault="00F5559D">
      <w:pPr>
        <w:spacing w:line="276" w:lineRule="auto"/>
      </w:pPr>
    </w:p>
    <w:p w14:paraId="2616F38D" w14:textId="77777777" w:rsidR="00F5559D" w:rsidRDefault="00F5559D">
      <w:pPr>
        <w:spacing w:line="276" w:lineRule="auto"/>
      </w:pPr>
    </w:p>
    <w:p w14:paraId="598A4116" w14:textId="77777777" w:rsidR="00F5559D" w:rsidRDefault="00F5559D">
      <w:pPr>
        <w:spacing w:line="276" w:lineRule="auto"/>
      </w:pPr>
    </w:p>
    <w:p w14:paraId="27EFD32B" w14:textId="77777777" w:rsidR="00F5559D" w:rsidRDefault="00000000">
      <w:pPr>
        <w:pStyle w:val="2"/>
      </w:pPr>
      <w:bookmarkStart w:id="18" w:name="_Toc5676"/>
      <w:r>
        <w:rPr>
          <w:rFonts w:hint="eastAsia"/>
        </w:rPr>
        <w:lastRenderedPageBreak/>
        <w:t>四、评分管理</w:t>
      </w:r>
      <w:bookmarkEnd w:id="18"/>
    </w:p>
    <w:p w14:paraId="3684DADC" w14:textId="77777777" w:rsidR="00F5559D" w:rsidRDefault="00F5559D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</w:p>
    <w:p w14:paraId="21CCF347" w14:textId="77777777" w:rsidR="00F5559D" w:rsidRDefault="00000000">
      <w:pPr>
        <w:pStyle w:val="3"/>
        <w:spacing w:before="156" w:after="156"/>
      </w:pPr>
      <w:bookmarkStart w:id="19" w:name="_Toc28325"/>
      <w:r>
        <w:t>4.1</w:t>
      </w:r>
      <w:r>
        <w:rPr>
          <w:rFonts w:hint="eastAsia"/>
        </w:rPr>
        <w:t>指导教师评分</w:t>
      </w:r>
      <w:bookmarkEnd w:id="19"/>
    </w:p>
    <w:p w14:paraId="4E9DBDF6" w14:textId="77777777" w:rsidR="00F5559D" w:rsidRDefault="00000000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第1步：选择左边菜单栏“评分管理”——点击指导教师评分——点击页面“评分”按钮即可跳转评分界面——填写具体分数项点击提交即可完成评分</w:t>
      </w:r>
    </w:p>
    <w:p w14:paraId="148D7809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754E04E3" wp14:editId="4D1E6230">
            <wp:extent cx="5266690" cy="1866265"/>
            <wp:effectExtent l="9525" t="9525" r="19685" b="1651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6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42B9CE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21A9B0AB" wp14:editId="05EB52D0">
            <wp:extent cx="5264150" cy="4760595"/>
            <wp:effectExtent l="9525" t="9525" r="22225" b="1143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760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DEC0B8" w14:textId="77777777" w:rsidR="00F5559D" w:rsidRDefault="00000000">
      <w:pPr>
        <w:pStyle w:val="2"/>
      </w:pPr>
      <w:bookmarkStart w:id="20" w:name="_Toc13023"/>
      <w:r>
        <w:rPr>
          <w:rFonts w:hint="eastAsia"/>
        </w:rPr>
        <w:lastRenderedPageBreak/>
        <w:t>五、审核最终稿</w:t>
      </w:r>
      <w:bookmarkEnd w:id="20"/>
    </w:p>
    <w:p w14:paraId="1094251E" w14:textId="77777777" w:rsidR="00F5559D" w:rsidRDefault="00000000">
      <w:pPr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第1步：选择左边菜单栏“过程管理”——最终稿——点击页面“审核”按钮即可跳转审核详情界面——选择通过或驳回，填写审核意见——点击提交</w:t>
      </w:r>
    </w:p>
    <w:p w14:paraId="1E60B44F" w14:textId="77777777" w:rsidR="00F5559D" w:rsidRDefault="00F5559D">
      <w:pPr>
        <w:rPr>
          <w:rFonts w:asciiTheme="minorEastAsia" w:hAnsiTheme="minorEastAsia"/>
          <w:b/>
          <w:bCs/>
          <w:color w:val="303030"/>
        </w:rPr>
      </w:pPr>
    </w:p>
    <w:p w14:paraId="7EF20E51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2FD49C01" wp14:editId="0A718CD0">
            <wp:extent cx="5262245" cy="1748790"/>
            <wp:effectExtent l="9525" t="9525" r="11430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8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C2E8A" w14:textId="77777777" w:rsidR="00F5559D" w:rsidRDefault="00000000">
      <w:pPr>
        <w:spacing w:line="276" w:lineRule="auto"/>
      </w:pPr>
      <w:r>
        <w:rPr>
          <w:noProof/>
        </w:rPr>
        <w:drawing>
          <wp:inline distT="0" distB="0" distL="114300" distR="114300" wp14:anchorId="4133AEC0" wp14:editId="76C3D583">
            <wp:extent cx="5264150" cy="4491990"/>
            <wp:effectExtent l="9525" t="9525" r="22225" b="1333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491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323A5F" w14:textId="77777777" w:rsidR="00F5559D" w:rsidRDefault="00F5559D">
      <w:pPr>
        <w:spacing w:line="276" w:lineRule="auto"/>
      </w:pPr>
    </w:p>
    <w:p w14:paraId="44F65156" w14:textId="77777777" w:rsidR="00F5559D" w:rsidRDefault="00F5559D">
      <w:pPr>
        <w:spacing w:line="276" w:lineRule="auto"/>
      </w:pPr>
    </w:p>
    <w:p w14:paraId="389B2FC7" w14:textId="77777777" w:rsidR="00F5559D" w:rsidRDefault="00F5559D">
      <w:pPr>
        <w:spacing w:line="276" w:lineRule="auto"/>
      </w:pPr>
    </w:p>
    <w:p w14:paraId="3484AF79" w14:textId="77777777" w:rsidR="00F5559D" w:rsidRDefault="00F5559D">
      <w:pPr>
        <w:spacing w:line="276" w:lineRule="auto"/>
      </w:pPr>
    </w:p>
    <w:p w14:paraId="614C880D" w14:textId="77777777" w:rsidR="00F5559D" w:rsidRDefault="00F5559D">
      <w:pPr>
        <w:spacing w:line="276" w:lineRule="auto"/>
      </w:pPr>
    </w:p>
    <w:p w14:paraId="500C456B" w14:textId="77777777" w:rsidR="00F5559D" w:rsidRDefault="00F5559D">
      <w:pPr>
        <w:spacing w:line="276" w:lineRule="auto"/>
      </w:pPr>
    </w:p>
    <w:p w14:paraId="01D00CE4" w14:textId="77777777" w:rsidR="00F5559D" w:rsidRDefault="00000000">
      <w:pPr>
        <w:spacing w:line="276" w:lineRule="auto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lastRenderedPageBreak/>
        <w:t>提交检测操作：</w:t>
      </w:r>
    </w:p>
    <w:p w14:paraId="258B3356" w14:textId="77777777" w:rsidR="00F5559D" w:rsidRDefault="00000000">
      <w:pPr>
        <w:spacing w:line="276" w:lineRule="auto"/>
        <w:rPr>
          <w:rFonts w:asciiTheme="minorEastAsia" w:hAnsiTheme="minorEastAsia"/>
          <w:b/>
          <w:bCs/>
          <w:color w:val="FF0000"/>
        </w:rPr>
      </w:pPr>
      <w:r>
        <w:rPr>
          <w:noProof/>
        </w:rPr>
        <w:drawing>
          <wp:inline distT="0" distB="0" distL="114300" distR="114300" wp14:anchorId="51E2F3A8" wp14:editId="0AAA519F">
            <wp:extent cx="5264785" cy="1972945"/>
            <wp:effectExtent l="9525" t="9525" r="2159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72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D4009" w14:textId="77777777" w:rsidR="00F5559D" w:rsidRDefault="00F5559D">
      <w:pPr>
        <w:spacing w:line="276" w:lineRule="auto"/>
        <w:rPr>
          <w:rFonts w:asciiTheme="minorEastAsia" w:hAnsiTheme="minorEastAsia"/>
          <w:color w:val="303030"/>
        </w:rPr>
      </w:pPr>
    </w:p>
    <w:p w14:paraId="10CE894A" w14:textId="77777777" w:rsidR="00F5559D" w:rsidRDefault="00F5559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</w:p>
    <w:p w14:paraId="5E75A490" w14:textId="77777777" w:rsidR="00F5559D" w:rsidRDefault="00F5559D">
      <w:pPr>
        <w:spacing w:line="276" w:lineRule="auto"/>
        <w:ind w:firstLineChars="200" w:firstLine="420"/>
        <w:rPr>
          <w:rFonts w:asciiTheme="minorEastAsia" w:hAnsiTheme="minorEastAsia"/>
          <w:b/>
          <w:bCs/>
          <w:color w:val="FF0000"/>
        </w:rPr>
      </w:pPr>
    </w:p>
    <w:p w14:paraId="6237097E" w14:textId="77777777" w:rsidR="00F5559D" w:rsidRDefault="00F5559D">
      <w:pPr>
        <w:spacing w:line="276" w:lineRule="auto"/>
        <w:rPr>
          <w:rFonts w:asciiTheme="minorEastAsia" w:hAnsiTheme="minorEastAsia"/>
          <w:color w:val="303030"/>
        </w:rPr>
      </w:pPr>
    </w:p>
    <w:p w14:paraId="7474172A" w14:textId="77777777" w:rsidR="00F5559D" w:rsidRDefault="00F5559D"/>
    <w:sectPr w:rsidR="00F555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7B9E3" w14:textId="77777777" w:rsidR="00112141" w:rsidRDefault="00112141" w:rsidP="00223A79">
      <w:r>
        <w:separator/>
      </w:r>
    </w:p>
  </w:endnote>
  <w:endnote w:type="continuationSeparator" w:id="0">
    <w:p w14:paraId="709BFB2B" w14:textId="77777777" w:rsidR="00112141" w:rsidRDefault="00112141" w:rsidP="0022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BA78E" w14:textId="77777777" w:rsidR="00112141" w:rsidRDefault="00112141" w:rsidP="00223A79">
      <w:r>
        <w:separator/>
      </w:r>
    </w:p>
  </w:footnote>
  <w:footnote w:type="continuationSeparator" w:id="0">
    <w:p w14:paraId="2C8FD16D" w14:textId="77777777" w:rsidR="00112141" w:rsidRDefault="00112141" w:rsidP="00223A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46F0DB"/>
    <w:multiLevelType w:val="singleLevel"/>
    <w:tmpl w:val="FF46F0DB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3A20C67"/>
    <w:multiLevelType w:val="singleLevel"/>
    <w:tmpl w:val="33A20C67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5BC87778"/>
    <w:multiLevelType w:val="singleLevel"/>
    <w:tmpl w:val="5BC87778"/>
    <w:lvl w:ilvl="0">
      <w:start w:val="1"/>
      <w:numFmt w:val="decimal"/>
      <w:suff w:val="nothing"/>
      <w:lvlText w:val="%1、"/>
      <w:lvlJc w:val="left"/>
    </w:lvl>
  </w:abstractNum>
  <w:num w:numId="1" w16cid:durableId="819466597">
    <w:abstractNumId w:val="1"/>
  </w:num>
  <w:num w:numId="2" w16cid:durableId="1079710290">
    <w:abstractNumId w:val="0"/>
  </w:num>
  <w:num w:numId="3" w16cid:durableId="9514792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U5YTk2NWU3OTRhNTU0YjZlNWE0ODExMjY4YzM0MTgifQ=="/>
  </w:docVars>
  <w:rsids>
    <w:rsidRoot w:val="003556D6"/>
    <w:rsid w:val="0001181E"/>
    <w:rsid w:val="0001699F"/>
    <w:rsid w:val="000B73D5"/>
    <w:rsid w:val="000E14D6"/>
    <w:rsid w:val="000F63BB"/>
    <w:rsid w:val="00100B23"/>
    <w:rsid w:val="00112141"/>
    <w:rsid w:val="00155A0B"/>
    <w:rsid w:val="00175A46"/>
    <w:rsid w:val="001E5881"/>
    <w:rsid w:val="00223457"/>
    <w:rsid w:val="00223A79"/>
    <w:rsid w:val="002320F9"/>
    <w:rsid w:val="00284ACB"/>
    <w:rsid w:val="003556D6"/>
    <w:rsid w:val="003628CF"/>
    <w:rsid w:val="00413779"/>
    <w:rsid w:val="00422A5E"/>
    <w:rsid w:val="0047563A"/>
    <w:rsid w:val="004B43EC"/>
    <w:rsid w:val="004B67EE"/>
    <w:rsid w:val="004E27E1"/>
    <w:rsid w:val="00546A3E"/>
    <w:rsid w:val="00563C34"/>
    <w:rsid w:val="00571C0F"/>
    <w:rsid w:val="00575E41"/>
    <w:rsid w:val="00595CC0"/>
    <w:rsid w:val="005B183D"/>
    <w:rsid w:val="00652E05"/>
    <w:rsid w:val="00713396"/>
    <w:rsid w:val="007C6EE0"/>
    <w:rsid w:val="00801E30"/>
    <w:rsid w:val="00835C3E"/>
    <w:rsid w:val="00897510"/>
    <w:rsid w:val="00A77C26"/>
    <w:rsid w:val="00A859F2"/>
    <w:rsid w:val="00AE750E"/>
    <w:rsid w:val="00AF14DC"/>
    <w:rsid w:val="00BB3830"/>
    <w:rsid w:val="00C02FA6"/>
    <w:rsid w:val="00C877D9"/>
    <w:rsid w:val="00D164C6"/>
    <w:rsid w:val="00E16016"/>
    <w:rsid w:val="00EC0B0B"/>
    <w:rsid w:val="00EF5C25"/>
    <w:rsid w:val="00F5559D"/>
    <w:rsid w:val="00F716FE"/>
    <w:rsid w:val="00F91764"/>
    <w:rsid w:val="00F96671"/>
    <w:rsid w:val="04DB18B5"/>
    <w:rsid w:val="1D736184"/>
    <w:rsid w:val="218856A4"/>
    <w:rsid w:val="3E720C9E"/>
    <w:rsid w:val="3F7678E6"/>
    <w:rsid w:val="5E0C4E3D"/>
    <w:rsid w:val="6B4D207C"/>
    <w:rsid w:val="7147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81644A9"/>
  <w15:docId w15:val="{86F357E3-7C35-416A-B0DF-64DCE067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semiHidden/>
    <w:unhideWhenUsed/>
    <w:qFormat/>
  </w:style>
  <w:style w:type="paragraph" w:styleId="TOC2">
    <w:name w:val="toc 2"/>
    <w:basedOn w:val="a"/>
    <w:next w:val="a"/>
    <w:uiPriority w:val="39"/>
    <w:semiHidden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3864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="Times New Roman" w:eastAsia="宋体" w:hAnsi="Times New Roman"/>
      <w:b/>
      <w:bCs/>
      <w:sz w:val="24"/>
      <w:szCs w:val="32"/>
    </w:rPr>
  </w:style>
  <w:style w:type="paragraph" w:styleId="a8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vgms.fanyu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314</Words>
  <Characters>1793</Characters>
  <Application>Microsoft Office Word</Application>
  <DocSecurity>0</DocSecurity>
  <Lines>14</Lines>
  <Paragraphs>4</Paragraphs>
  <ScaleCrop>false</ScaleCrop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 dan</dc:creator>
  <cp:lastModifiedBy>admin</cp:lastModifiedBy>
  <cp:revision>35</cp:revision>
  <dcterms:created xsi:type="dcterms:W3CDTF">2021-07-05T11:33:00Z</dcterms:created>
  <dcterms:modified xsi:type="dcterms:W3CDTF">2023-03-29T07:01:00Z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2CAD36D229AF4F809C9948A2D37643ED</vt:lpwstr>
  </property>
</Properties>
</file>